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DF47" w14:textId="79C5CEA2" w:rsidR="003F57AD" w:rsidRDefault="00B31E6B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  <w:sz w:val="36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39D70C1" wp14:editId="6E7F853E">
            <wp:simplePos x="0" y="0"/>
            <wp:positionH relativeFrom="margin">
              <wp:posOffset>6572250</wp:posOffset>
            </wp:positionH>
            <wp:positionV relativeFrom="margin">
              <wp:posOffset>-295275</wp:posOffset>
            </wp:positionV>
            <wp:extent cx="448056" cy="704088"/>
            <wp:effectExtent l="0" t="0" r="9525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UWcrest-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2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35505D" wp14:editId="01F37FF9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3A76" id="Rectangle 6" o:spid="_x0000_s1026" style="position:absolute;margin-left:-4.5pt;margin-top:0;width:521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A35A36">
        <w:rPr>
          <w:b/>
          <w:bCs/>
          <w:noProof/>
          <w:sz w:val="36"/>
          <w:szCs w:val="36"/>
        </w:rPr>
        <w:t>FY 2022 - 2023</w:t>
      </w:r>
      <w:r w:rsidR="003F57AD">
        <w:rPr>
          <w:b/>
          <w:sz w:val="36"/>
          <w:szCs w:val="40"/>
        </w:rPr>
        <w:t xml:space="preserve"> </w:t>
      </w:r>
      <w:r w:rsidR="00A35A36">
        <w:rPr>
          <w:b/>
          <w:sz w:val="36"/>
          <w:szCs w:val="40"/>
        </w:rPr>
        <w:t>UW</w:t>
      </w:r>
      <w:r w:rsidR="003F57AD">
        <w:rPr>
          <w:b/>
          <w:sz w:val="36"/>
          <w:szCs w:val="40"/>
        </w:rPr>
        <w:t>–</w:t>
      </w:r>
      <w:r w:rsidR="00A35A36">
        <w:rPr>
          <w:b/>
          <w:sz w:val="36"/>
          <w:szCs w:val="40"/>
        </w:rPr>
        <w:t>Madison Pay Plan Distribution Framework</w:t>
      </w:r>
    </w:p>
    <w:p w14:paraId="5B1E1656" w14:textId="77777777" w:rsidR="00A35A36" w:rsidRPr="00A35A36" w:rsidRDefault="00A35A36" w:rsidP="00A35A36">
      <w:pPr>
        <w:pStyle w:val="Heading2"/>
        <w:rPr>
          <w:b/>
          <w:bCs/>
        </w:rPr>
      </w:pPr>
      <w:r w:rsidRPr="00A35A36">
        <w:t>Effective Date</w:t>
      </w:r>
    </w:p>
    <w:p w14:paraId="2C4BB769" w14:textId="77777777" w:rsidR="00A35A36" w:rsidRPr="00A35A36" w:rsidRDefault="00A35A36" w:rsidP="00A35A36">
      <w:pPr>
        <w:rPr>
          <w:b/>
          <w:bCs/>
        </w:rPr>
      </w:pPr>
      <w:r w:rsidRPr="00A35A36">
        <w:t>The effective date for pay plan adjustments will be January 1, 2023</w:t>
      </w:r>
    </w:p>
    <w:p w14:paraId="6FC80CA3" w14:textId="77777777" w:rsidR="00A35A36" w:rsidRPr="00A35A36" w:rsidRDefault="00A35A36" w:rsidP="00A35A36">
      <w:pPr>
        <w:pStyle w:val="Heading2"/>
        <w:rPr>
          <w:b/>
          <w:bCs/>
        </w:rPr>
      </w:pPr>
      <w:r w:rsidRPr="00A35A36">
        <w:t>Eligibility</w:t>
      </w:r>
    </w:p>
    <w:p w14:paraId="6899ACB8" w14:textId="77777777" w:rsidR="00A35A36" w:rsidRPr="00A35A36" w:rsidRDefault="00A35A36" w:rsidP="00A35A36">
      <w:r w:rsidRPr="00A35A36">
        <w:t xml:space="preserve">Eligible Employees: Employees with active appointments on or after December 1, 2022 (see exception in </w:t>
      </w:r>
      <w:r w:rsidRPr="00A35A36">
        <w:rPr>
          <w:i/>
          <w:iCs/>
        </w:rPr>
        <w:t>Note</w:t>
      </w:r>
      <w:r w:rsidRPr="00A35A36">
        <w:t xml:space="preserve"> below) in the employment categories and job titles below will be eligible for a pay plan adjustment:</w:t>
      </w:r>
    </w:p>
    <w:p w14:paraId="6A83F113" w14:textId="6FC3D356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Academic Staff (AS)</w:t>
      </w:r>
    </w:p>
    <w:p w14:paraId="62C444C2" w14:textId="77777777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Faculty (FA)</w:t>
      </w:r>
    </w:p>
    <w:p w14:paraId="1E8EC508" w14:textId="77777777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Limited (LI)</w:t>
      </w:r>
    </w:p>
    <w:p w14:paraId="662995BA" w14:textId="77777777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University Staff (CP, CJ)</w:t>
      </w:r>
    </w:p>
    <w:p w14:paraId="6461E7E5" w14:textId="77777777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Research Interns (Job Code: PD013)</w:t>
      </w:r>
    </w:p>
    <w:p w14:paraId="1B0A288A" w14:textId="77777777" w:rsidR="00A35A36" w:rsidRPr="00A35A36" w:rsidRDefault="00A35A36" w:rsidP="00A35A36">
      <w:pPr>
        <w:numPr>
          <w:ilvl w:val="0"/>
          <w:numId w:val="6"/>
        </w:numPr>
        <w:spacing w:line="240" w:lineRule="auto"/>
      </w:pPr>
      <w:r w:rsidRPr="00A35A36">
        <w:t>Research Associates (Job Code: PD012)</w:t>
      </w:r>
    </w:p>
    <w:p w14:paraId="6FC202A2" w14:textId="3F7265FD" w:rsidR="00A35A36" w:rsidRPr="00A35A36" w:rsidRDefault="00A35A36" w:rsidP="00A35A36">
      <w:r w:rsidRPr="00A35A36">
        <w:rPr>
          <w:i/>
          <w:iCs/>
        </w:rPr>
        <w:t>Note:</w:t>
      </w:r>
      <w:r w:rsidRPr="00A35A36">
        <w:t xml:space="preserve"> Employees hired as part of the Blue</w:t>
      </w:r>
      <w:r>
        <w:t>-</w:t>
      </w:r>
      <w:r w:rsidRPr="00A35A36">
        <w:t>Collar Multi Shift process are eligible for pay plan if they have an active appointment as of December 31, 2022.</w:t>
      </w:r>
    </w:p>
    <w:p w14:paraId="00EBEC27" w14:textId="77777777" w:rsidR="00A35A36" w:rsidRPr="00A35A36" w:rsidRDefault="00A35A36" w:rsidP="00A35A36">
      <w:pPr>
        <w:pStyle w:val="Heading2"/>
        <w:rPr>
          <w:b/>
          <w:bCs/>
        </w:rPr>
      </w:pPr>
      <w:r w:rsidRPr="00A35A36">
        <w:t>Ineligible Employees</w:t>
      </w:r>
    </w:p>
    <w:p w14:paraId="75CF4BD6" w14:textId="4C0CAEEA" w:rsidR="00A35A36" w:rsidRPr="00A35A36" w:rsidRDefault="00A35A36" w:rsidP="00A35A36">
      <w:pPr>
        <w:numPr>
          <w:ilvl w:val="0"/>
          <w:numId w:val="7"/>
        </w:numPr>
      </w:pPr>
      <w:r w:rsidRPr="00A35A36">
        <w:t>Represented Craft</w:t>
      </w:r>
      <w:r>
        <w:t xml:space="preserve"> W</w:t>
      </w:r>
      <w:r w:rsidRPr="00A35A36">
        <w:t>orkers/Trade</w:t>
      </w:r>
      <w:r>
        <w:t>s</w:t>
      </w:r>
    </w:p>
    <w:p w14:paraId="2C9D4F60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Post-Degree Training Employees (ET) except Research Associates and Research Interns</w:t>
      </w:r>
    </w:p>
    <w:p w14:paraId="29FAD3D8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Student Hourly Employees (SH)</w:t>
      </w:r>
    </w:p>
    <w:p w14:paraId="169DC144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Temporary Employees (CL)</w:t>
      </w:r>
    </w:p>
    <w:p w14:paraId="3D0BFF3B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Student Assistants (SA)</w:t>
      </w:r>
    </w:p>
    <w:p w14:paraId="104B56C0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Employees who have not completed Sexual Harassment Prevention training</w:t>
      </w:r>
    </w:p>
    <w:p w14:paraId="354BAED6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Employees not meeting expectations on their last performance evaluation</w:t>
      </w:r>
    </w:p>
    <w:p w14:paraId="337F0C3A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 xml:space="preserve">Employees who have not completed annual </w:t>
      </w:r>
      <w:proofErr w:type="spellStart"/>
      <w:r w:rsidRPr="00A35A36">
        <w:t>CyberSecurity</w:t>
      </w:r>
      <w:proofErr w:type="spellEnd"/>
      <w:r w:rsidRPr="00A35A36">
        <w:t xml:space="preserve"> Training</w:t>
      </w:r>
    </w:p>
    <w:p w14:paraId="2C04E7A9" w14:textId="77777777" w:rsidR="00A35A36" w:rsidRPr="00A35A36" w:rsidRDefault="00A35A36" w:rsidP="00A35A36">
      <w:pPr>
        <w:numPr>
          <w:ilvl w:val="0"/>
          <w:numId w:val="7"/>
        </w:numPr>
      </w:pPr>
      <w:r w:rsidRPr="00A35A36">
        <w:t>Supervisors who are not current on their performance evaluations</w:t>
      </w:r>
    </w:p>
    <w:p w14:paraId="53380906" w14:textId="339773D5" w:rsidR="00A35A36" w:rsidRPr="00A35A36" w:rsidRDefault="00A35A36" w:rsidP="00A35A36">
      <w:pPr>
        <w:numPr>
          <w:ilvl w:val="0"/>
          <w:numId w:val="7"/>
        </w:numPr>
      </w:pPr>
      <w:r w:rsidRPr="00A35A36">
        <w:t>Employees hired on or after December 1, 2022 (except those hired as part of the Blue-Collar Multi-Shift process)</w:t>
      </w:r>
    </w:p>
    <w:p w14:paraId="27BF01B9" w14:textId="77777777" w:rsidR="00A35A36" w:rsidRPr="00A35A36" w:rsidRDefault="00A35A36" w:rsidP="00A35A36">
      <w:pPr>
        <w:pStyle w:val="Heading2"/>
        <w:rPr>
          <w:b/>
          <w:bCs/>
        </w:rPr>
      </w:pPr>
      <w:r w:rsidRPr="00A35A36">
        <w:t>Effect of Pay Plan on Salary Grades</w:t>
      </w:r>
    </w:p>
    <w:p w14:paraId="65B1E82D" w14:textId="77777777" w:rsidR="00A35A36" w:rsidRPr="00A35A36" w:rsidRDefault="00A35A36" w:rsidP="00A35A36">
      <w:r w:rsidRPr="00A35A36">
        <w:t>Salary grade minimums and maximums will not be increased with pay plan</w:t>
      </w:r>
    </w:p>
    <w:p w14:paraId="7524FB9C" w14:textId="77777777" w:rsidR="00A35A36" w:rsidRPr="00A35A36" w:rsidRDefault="00A35A36" w:rsidP="00A35A36">
      <w:pPr>
        <w:pStyle w:val="Heading2"/>
        <w:rPr>
          <w:b/>
          <w:bCs/>
        </w:rPr>
      </w:pPr>
      <w:r w:rsidRPr="00A35A36">
        <w:t>Adjustment Type</w:t>
      </w:r>
    </w:p>
    <w:p w14:paraId="5FD55F41" w14:textId="3B876634" w:rsidR="00394122" w:rsidRPr="00394122" w:rsidRDefault="00A35A36" w:rsidP="00A35A36">
      <w:r w:rsidRPr="00A35A36">
        <w:t>Pay plan adjustments will be awarded as base building adjustments.</w:t>
      </w:r>
      <w:r w:rsidR="00394122">
        <w:tab/>
      </w:r>
      <w:r>
        <w:tab/>
      </w:r>
    </w:p>
    <w:sectPr w:rsidR="00394122" w:rsidRPr="00394122" w:rsidSect="00EA6FD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2C3" w14:textId="77777777" w:rsidR="006A4F6F" w:rsidRDefault="006A4F6F" w:rsidP="00493590">
      <w:pPr>
        <w:spacing w:after="0" w:line="240" w:lineRule="auto"/>
      </w:pPr>
      <w:r>
        <w:separator/>
      </w:r>
    </w:p>
  </w:endnote>
  <w:endnote w:type="continuationSeparator" w:id="0">
    <w:p w14:paraId="1592907F" w14:textId="77777777" w:rsidR="006A4F6F" w:rsidRDefault="006A4F6F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DC58" w14:textId="6EAE1DE5" w:rsidR="001563ED" w:rsidRPr="001563ED" w:rsidRDefault="00394122">
    <w:pPr>
      <w:rPr>
        <w:sz w:val="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8BDCE08" wp14:editId="493619AE">
          <wp:simplePos x="0" y="0"/>
          <wp:positionH relativeFrom="margin">
            <wp:posOffset>-238125</wp:posOffset>
          </wp:positionH>
          <wp:positionV relativeFrom="paragraph">
            <wp:posOffset>-184150</wp:posOffset>
          </wp:positionV>
          <wp:extent cx="3054096" cy="8595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R_color-fl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0C4"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F7E5E80" wp14:editId="6F1E9A23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37A5E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</w:p>
  <w:p w14:paraId="18E7E6AD" w14:textId="2068F0F3" w:rsidR="006053C9" w:rsidRPr="001C3746" w:rsidRDefault="00BA1ADB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Compensation </w:t>
    </w:r>
    <w:r w:rsidR="00A35A36">
      <w:rPr>
        <w:i/>
        <w:sz w:val="20"/>
        <w:szCs w:val="20"/>
      </w:rPr>
      <w:t>Administration</w:t>
    </w:r>
    <w:r w:rsidR="006053C9" w:rsidRPr="001C3746">
      <w:rPr>
        <w:i/>
        <w:sz w:val="20"/>
        <w:szCs w:val="20"/>
      </w:rPr>
      <w:t xml:space="preserve"> | Version 1.0 (updated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DATE \@ "M/d/yyyy" </w:instrText>
    </w:r>
    <w:r>
      <w:rPr>
        <w:i/>
        <w:sz w:val="20"/>
        <w:szCs w:val="20"/>
      </w:rPr>
      <w:fldChar w:fldCharType="separate"/>
    </w:r>
    <w:r w:rsidR="00235CD6">
      <w:rPr>
        <w:i/>
        <w:noProof/>
        <w:sz w:val="20"/>
        <w:szCs w:val="20"/>
      </w:rPr>
      <w:t>11/9/2022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) / Page </w:t>
    </w:r>
    <w:r w:rsidRPr="00BA1ADB">
      <w:rPr>
        <w:i/>
        <w:sz w:val="20"/>
        <w:szCs w:val="20"/>
      </w:rPr>
      <w:fldChar w:fldCharType="begin"/>
    </w:r>
    <w:r w:rsidRPr="00BA1ADB">
      <w:rPr>
        <w:i/>
        <w:sz w:val="20"/>
        <w:szCs w:val="20"/>
      </w:rPr>
      <w:instrText xml:space="preserve"> PAGE   \* MERGEFORMAT </w:instrText>
    </w:r>
    <w:r w:rsidRPr="00BA1ADB">
      <w:rPr>
        <w:i/>
        <w:sz w:val="20"/>
        <w:szCs w:val="20"/>
      </w:rPr>
      <w:fldChar w:fldCharType="separate"/>
    </w:r>
    <w:r w:rsidR="00CD1378">
      <w:rPr>
        <w:i/>
        <w:noProof/>
        <w:sz w:val="20"/>
        <w:szCs w:val="20"/>
      </w:rPr>
      <w:t>1</w:t>
    </w:r>
    <w:r w:rsidRPr="00BA1ADB">
      <w:rPr>
        <w:i/>
        <w:noProof/>
        <w:sz w:val="20"/>
        <w:szCs w:val="20"/>
      </w:rPr>
      <w:fldChar w:fldCharType="end"/>
    </w:r>
    <w:r w:rsidR="00DC669C">
      <w:rPr>
        <w:i/>
        <w:noProof/>
        <w:sz w:val="20"/>
        <w:szCs w:val="20"/>
      </w:rPr>
      <w:t xml:space="preserve"> of </w:t>
    </w:r>
    <w:r w:rsidR="00DC669C">
      <w:rPr>
        <w:i/>
        <w:noProof/>
        <w:sz w:val="20"/>
        <w:szCs w:val="20"/>
      </w:rPr>
      <w:fldChar w:fldCharType="begin"/>
    </w:r>
    <w:r w:rsidR="00DC669C">
      <w:rPr>
        <w:i/>
        <w:noProof/>
        <w:sz w:val="20"/>
        <w:szCs w:val="20"/>
      </w:rPr>
      <w:instrText xml:space="preserve"> NUMPAGES   \* MERGEFORMAT </w:instrText>
    </w:r>
    <w:r w:rsidR="00DC669C">
      <w:rPr>
        <w:i/>
        <w:noProof/>
        <w:sz w:val="20"/>
        <w:szCs w:val="20"/>
      </w:rPr>
      <w:fldChar w:fldCharType="separate"/>
    </w:r>
    <w:r w:rsidR="00CD1378">
      <w:rPr>
        <w:i/>
        <w:noProof/>
        <w:sz w:val="20"/>
        <w:szCs w:val="20"/>
      </w:rPr>
      <w:t>1</w:t>
    </w:r>
    <w:r w:rsidR="00DC669C">
      <w:rPr>
        <w:i/>
        <w:noProof/>
        <w:sz w:val="20"/>
        <w:szCs w:val="20"/>
      </w:rPr>
      <w:fldChar w:fldCharType="end"/>
    </w:r>
  </w:p>
  <w:p w14:paraId="138931FF" w14:textId="77777777"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2EE0" w14:textId="77777777" w:rsidR="006A4F6F" w:rsidRDefault="006A4F6F" w:rsidP="00493590">
      <w:pPr>
        <w:spacing w:after="0" w:line="240" w:lineRule="auto"/>
      </w:pPr>
      <w:r>
        <w:separator/>
      </w:r>
    </w:p>
  </w:footnote>
  <w:footnote w:type="continuationSeparator" w:id="0">
    <w:p w14:paraId="24273B45" w14:textId="77777777" w:rsidR="006A4F6F" w:rsidRDefault="006A4F6F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CD"/>
    <w:multiLevelType w:val="multilevel"/>
    <w:tmpl w:val="D62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A41BF"/>
    <w:multiLevelType w:val="hybridMultilevel"/>
    <w:tmpl w:val="170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76E"/>
    <w:multiLevelType w:val="hybridMultilevel"/>
    <w:tmpl w:val="8C9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2223"/>
    <w:multiLevelType w:val="multilevel"/>
    <w:tmpl w:val="982C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665388">
    <w:abstractNumId w:val="4"/>
  </w:num>
  <w:num w:numId="2" w16cid:durableId="1039740223">
    <w:abstractNumId w:val="5"/>
  </w:num>
  <w:num w:numId="3" w16cid:durableId="1583492122">
    <w:abstractNumId w:val="2"/>
  </w:num>
  <w:num w:numId="4" w16cid:durableId="847870203">
    <w:abstractNumId w:val="1"/>
  </w:num>
  <w:num w:numId="5" w16cid:durableId="430317949">
    <w:abstractNumId w:val="3"/>
  </w:num>
  <w:num w:numId="6" w16cid:durableId="2144106227">
    <w:abstractNumId w:val="0"/>
  </w:num>
  <w:num w:numId="7" w16cid:durableId="197551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C"/>
    <w:rsid w:val="00015B37"/>
    <w:rsid w:val="00015C7A"/>
    <w:rsid w:val="000F1DB6"/>
    <w:rsid w:val="001223FE"/>
    <w:rsid w:val="001563ED"/>
    <w:rsid w:val="001C3746"/>
    <w:rsid w:val="00235CD6"/>
    <w:rsid w:val="00275694"/>
    <w:rsid w:val="00361C6F"/>
    <w:rsid w:val="00373C81"/>
    <w:rsid w:val="003870CB"/>
    <w:rsid w:val="00392B67"/>
    <w:rsid w:val="00394122"/>
    <w:rsid w:val="003C7F1E"/>
    <w:rsid w:val="003F57AD"/>
    <w:rsid w:val="00493590"/>
    <w:rsid w:val="005529CD"/>
    <w:rsid w:val="005A7929"/>
    <w:rsid w:val="005F48F6"/>
    <w:rsid w:val="006053C9"/>
    <w:rsid w:val="006A4F6F"/>
    <w:rsid w:val="006C0BA6"/>
    <w:rsid w:val="006F7361"/>
    <w:rsid w:val="00732F79"/>
    <w:rsid w:val="007339AC"/>
    <w:rsid w:val="007A38F1"/>
    <w:rsid w:val="008939D0"/>
    <w:rsid w:val="008C60CC"/>
    <w:rsid w:val="009B6995"/>
    <w:rsid w:val="009F74D6"/>
    <w:rsid w:val="00A35A36"/>
    <w:rsid w:val="00A36708"/>
    <w:rsid w:val="00A5569E"/>
    <w:rsid w:val="00AA617F"/>
    <w:rsid w:val="00AE7BB0"/>
    <w:rsid w:val="00B31E6B"/>
    <w:rsid w:val="00B774C9"/>
    <w:rsid w:val="00BA1ADB"/>
    <w:rsid w:val="00BE68D1"/>
    <w:rsid w:val="00BF00C4"/>
    <w:rsid w:val="00C00561"/>
    <w:rsid w:val="00C3450E"/>
    <w:rsid w:val="00C619BE"/>
    <w:rsid w:val="00CA0CFD"/>
    <w:rsid w:val="00CD1378"/>
    <w:rsid w:val="00CE5FB1"/>
    <w:rsid w:val="00D516D2"/>
    <w:rsid w:val="00DC669C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714B"/>
  <w15:docId w15:val="{642A317C-AF84-47F9-90C4-D832456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35A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5B87-86EC-4230-A4F7-C373DF5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J MILLER</cp:lastModifiedBy>
  <cp:revision>2</cp:revision>
  <cp:lastPrinted>2015-10-14T14:57:00Z</cp:lastPrinted>
  <dcterms:created xsi:type="dcterms:W3CDTF">2022-11-09T15:18:00Z</dcterms:created>
  <dcterms:modified xsi:type="dcterms:W3CDTF">2022-11-09T15:18:00Z</dcterms:modified>
</cp:coreProperties>
</file>